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1B" w:rsidRDefault="008E28C0" w:rsidP="008E28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8C0">
        <w:rPr>
          <w:rFonts w:ascii="Times New Roman" w:eastAsia="Times New Roman" w:hAnsi="Times New Roman" w:cs="Times New Roman"/>
          <w:sz w:val="24"/>
          <w:szCs w:val="24"/>
        </w:rPr>
        <w:t xml:space="preserve"> Постановлением ФАС Московского округа от 20.01.2009 N КГ-А40/12450-08 </w:t>
      </w:r>
    </w:p>
    <w:p w:rsidR="008E28C0" w:rsidRPr="008E28C0" w:rsidRDefault="008E28C0" w:rsidP="008E28C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8C0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proofErr w:type="gramStart"/>
      <w:r w:rsidRPr="008E28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01B" w:rsidRPr="008E28C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="00B0501B" w:rsidRPr="008E28C0">
        <w:rPr>
          <w:rFonts w:ascii="Times New Roman" w:eastAsia="Times New Roman" w:hAnsi="Times New Roman" w:cs="Times New Roman"/>
          <w:sz w:val="24"/>
          <w:szCs w:val="24"/>
        </w:rPr>
        <w:t>евятого арбитражного апелляционного суда от 30.09.2008 N 09АП-11797/2008-ГК по делу N А40-2066/08-27-25</w:t>
      </w:r>
      <w:r w:rsidR="00B050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E28C0">
        <w:rPr>
          <w:rFonts w:ascii="Times New Roman" w:eastAsia="Times New Roman" w:hAnsi="Times New Roman" w:cs="Times New Roman"/>
          <w:sz w:val="24"/>
          <w:szCs w:val="24"/>
        </w:rPr>
        <w:t>и решение Арбитражного суда г. Москвы от 31.07.2008 по данному делу отменены, дело направлено на новое рассмотрение в Девятый арбитражный апелляционный суд.</w:t>
      </w:r>
    </w:p>
    <w:p w:rsidR="008E28C0" w:rsidRDefault="008E28C0" w:rsidP="00E111D4">
      <w:pPr>
        <w:pStyle w:val="2"/>
        <w:rPr>
          <w:rFonts w:ascii="Trebuchet MS" w:hAnsi="Trebuchet MS"/>
          <w:sz w:val="32"/>
          <w:szCs w:val="32"/>
        </w:rPr>
      </w:pPr>
    </w:p>
    <w:p w:rsidR="00E111D4" w:rsidRDefault="00E111D4" w:rsidP="00E111D4">
      <w:pPr>
        <w:pStyle w:val="2"/>
        <w:rPr>
          <w:rFonts w:ascii="Trebuchet MS" w:hAnsi="Trebuchet MS"/>
          <w:color w:val="272727"/>
          <w:sz w:val="32"/>
          <w:szCs w:val="32"/>
        </w:rPr>
      </w:pPr>
      <w:r>
        <w:rPr>
          <w:rFonts w:ascii="Trebuchet MS" w:hAnsi="Trebuchet MS"/>
          <w:sz w:val="32"/>
          <w:szCs w:val="32"/>
        </w:rPr>
        <w:t>ПОСТАНОВЛЕНИЕ ОТ 20 ЯНВАРЯ 2009 Г. N КГ-А40/12450-08</w:t>
      </w:r>
    </w:p>
    <w:p w:rsidR="00E111D4" w:rsidRDefault="00E111D4" w:rsidP="00E111D4">
      <w:pPr>
        <w:spacing w:line="360" w:lineRule="atLeast"/>
        <w:rPr>
          <w:rFonts w:ascii="Trebuchet MS" w:hAnsi="Trebuchet MS"/>
          <w:color w:val="252525"/>
          <w:sz w:val="19"/>
          <w:szCs w:val="19"/>
        </w:rPr>
      </w:pP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Дело N А40-2066/08-27-25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Резолютивная часть постановления объявлена 13 января 2009 г.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Полный текст постановления изготовлен 20 января 2009 г.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Федеральный арбитражный суд Московского округа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 составе: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председательствующего-судьи Петровой В.В.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судей Брагиной Е.А., Комаровой О.И.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при участии в заседании: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от истца: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- З.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по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дов</w:t>
      </w:r>
      <w:proofErr w:type="spellEnd"/>
      <w:proofErr w:type="gramEnd"/>
      <w:r>
        <w:rPr>
          <w:rFonts w:ascii="Trebuchet MS" w:hAnsi="Trebuchet MS"/>
          <w:color w:val="252525"/>
          <w:sz w:val="19"/>
          <w:szCs w:val="19"/>
        </w:rPr>
        <w:t>. от 14.09.2008 г. (паспорт)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от ответчика: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- Е.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по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дов</w:t>
      </w:r>
      <w:proofErr w:type="spellEnd"/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. от 27.02.2008 г. (паспорт), В. по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дов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. от 27.02.2008 г. (паспорт)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от третьих лиц: ООО "СЦ "Гарант" - не явка, извещено; Департамента экономической политики и развития г. Москвы - не явка, извещен; Комитета Москвы по государственной экспертизе проектов и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Москомэкспертиза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- С.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по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дов</w:t>
      </w:r>
      <w:proofErr w:type="spellEnd"/>
      <w:proofErr w:type="gramEnd"/>
      <w:r>
        <w:rPr>
          <w:rFonts w:ascii="Trebuchet MS" w:hAnsi="Trebuchet MS"/>
          <w:color w:val="252525"/>
          <w:sz w:val="19"/>
          <w:szCs w:val="19"/>
        </w:rPr>
        <w:t>. N МКЭ-2/8 от 12.01.2009 г. (паспорт)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рассмотрев 13 января 2009 г. в судебном заседании кассационные жалобы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(истца) и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(ответчика)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на решение от 31 июля 2008 г.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Арбитражного суда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г</w:t>
      </w:r>
      <w:proofErr w:type="gramEnd"/>
      <w:r>
        <w:rPr>
          <w:rFonts w:ascii="Trebuchet MS" w:hAnsi="Trebuchet MS"/>
          <w:color w:val="252525"/>
          <w:sz w:val="19"/>
          <w:szCs w:val="19"/>
        </w:rPr>
        <w:t>. Москвы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принятое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судьей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Хатыповой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 Р.А.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и на постановление от 30 сентября 2008 г. N 09АП-11797/2008-ГК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Девятого арбитражного апелляционного суда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принятое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судьями Поповым В.В., Барановской Е.Н., Валиевым В.Р.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 делу N А40-2066/08-27-25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 иску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к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lastRenderedPageBreak/>
        <w:t xml:space="preserve">третьи лица: ООО "СЦ "Гарант", Департамент экономической политики и развития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г</w:t>
      </w:r>
      <w:proofErr w:type="gramEnd"/>
      <w:r>
        <w:rPr>
          <w:rFonts w:ascii="Trebuchet MS" w:hAnsi="Trebuchet MS"/>
          <w:color w:val="252525"/>
          <w:sz w:val="19"/>
          <w:szCs w:val="19"/>
        </w:rPr>
        <w:t>. Москвы, Комитет Москвы по государственной экспертизе проектов и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Москомэкспертиза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 защите исключительного права</w:t>
      </w:r>
    </w:p>
    <w:p w:rsidR="00E111D4" w:rsidRDefault="00E111D4" w:rsidP="00E111D4">
      <w:pPr>
        <w:pStyle w:val="c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установил: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ОАО Московский центр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обратилось в Арбитражный суд г. Москвы с иском к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о признании исключительного права на издание (воспроизведение) и реализацию (распространение) Сборников "Территориальные сметные нормативы для Москвы ТСН-2001" в печатном и электронном виде, запрете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воспроизведение и распространение сборников, взыскании судебных расходов, государственной пошлины (с учетом уточнения исковых требований в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порядке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ст. 49 Арбитражного процессуального кодекса Российской Федерации - л.д. 3 - 10, 58 - 60, 63 т. 1).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Решением от 31 июля 2008 г. Арбитражного суда г. Москвы по делу N А40-2066/08-27-25 признано исключительное право ОАО Московский центр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на издание (воспроизведение) и реализацию (распространение) Сборников "Территориальные сметные нормативы для Москвы ТСН-2001" в печатном и электронном виде. Суд запретил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воспроизведение и распространение Сборников "Территориальные сметные нормативы для Москвы ТСН-2001".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Постановлением от 30 сентября 2008 г. N 09АП-11797/2008-ГК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 Д</w:t>
      </w:r>
      <w:proofErr w:type="gramEnd"/>
      <w:r>
        <w:rPr>
          <w:rFonts w:ascii="Trebuchet MS" w:hAnsi="Trebuchet MS"/>
          <w:color w:val="252525"/>
          <w:sz w:val="19"/>
          <w:szCs w:val="19"/>
        </w:rPr>
        <w:t>евятого арбитражного апелляционного суда решение от 31 июля 2008 г. Арбитражного суда г. Москвы по делу N А40-2066/08-27-25 оставлено без изменения.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spellStart"/>
      <w:r>
        <w:rPr>
          <w:rFonts w:ascii="Trebuchet MS" w:hAnsi="Trebuchet MS"/>
          <w:color w:val="252525"/>
          <w:sz w:val="19"/>
          <w:szCs w:val="19"/>
        </w:rPr>
        <w:t>КонсультантПлюс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: примечание.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 тексте документа, видимо, допущена опечатка: имеется в виду пункт 2 части 1 статьи 1252 Гражданского кодекса РФ, а не пункт 2 части 2 статьи 1252.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Решение суда первой инстанции и постановление суда апелляционной инстанции мотивированы следующим. В соответствии с п. 2 ч. 2 ст. 1252 Гражданского кодекса Российской Федерации защита исключительных прав на результаты интеллектуальной деятельности осуществляется, в частности, путем предъявления требований о пресечении действий, нарушающих право или создающих угрозу его нарушения. Поскольку представленными доказательствами подтверждается нарушение прав истца, ответчик не представил доказательств наличия у него прав на воспроизведение, распространение сборников, истец указанные права ответчику не передавал, то суды пришли к выводу о том, что заявленные исковые требования подлежат удовлетворению.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 делу N А40-2066/08-27-25 поступило две кассационных жалобы от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и ответчика -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". Истец в кассационной жалобе просит "...исключить из мотивировочной части постановления от 30 сентября 2008 г. N 09АП-11797/2008-ГК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 Д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евятого арбитражного апелляционного суда выводы: - "Анализ текста постановления Правительства Москвы от 14 ноября 2006 г. N 900-ПП позволяет сделать вывод о том, что территориальные сметные нормативы для Москвы ТСН-2001 являются частью нормативного правового акта" л. 2 постановления; -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"Правовой статус сборников территориальных сметных нормативов как официального нормативного документа подтверждается разъяснением Правового управления </w:t>
      </w:r>
      <w:r>
        <w:rPr>
          <w:rFonts w:ascii="Trebuchet MS" w:hAnsi="Trebuchet MS"/>
          <w:color w:val="252525"/>
          <w:sz w:val="19"/>
          <w:szCs w:val="19"/>
        </w:rPr>
        <w:lastRenderedPageBreak/>
        <w:t>Правительства Москвы от 21 мая 2008 г. N 1-21-354/8 (л.д. 35 т. 3), а также опубликованием текстов сборников территориальных сметных нормативов в справочной правовой системе "Гарант" (л.д. 136 - 137, т. 3)" л. 3 постановления...".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В обоснование кассационной жалобы истец указывает, что "...в соответствии с п. 2 ч. 1 ст. 1252 Гражданского кодекса Российской Федерации оспариваемые истцом выводы, изложенные в мотивировочной части постановления, создают угрозу нарушения исключительного права истца в дальнейшем не только со стороны ответчика и ООО "СЦ Гарант", но и других лиц и организаций...".</w:t>
      </w:r>
      <w:proofErr w:type="gramEnd"/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Ответчик в кассационной жалобе просит решение суда первой инстанции и постановление суда апелляционной инстанции отменить, как принятые с нарушением норм материального и процессуального права, и принять новый судебный акт. В обоснование кассационной жалобы ответчик указывает, что суды не выяснили в полной мере обстоятельства, имеющие значение для дела, и что, по его мнению, выводы, изложенные в решении суда первой инстанции и постановлении суда апелляционной инстанции, не соответствуют фактическим обстоятельствам дела.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На кассационную жалобу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поступил отзыв от ответчика -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(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вх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.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N КГ-А40/12450-08-Д1 от 31.12.2008 г.), в котором оно просит кассационную жалобу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оставить без удовлетворения.</w:t>
      </w:r>
      <w:proofErr w:type="gramEnd"/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Третьи лица - ООО "СЦ "Гарант", Департамент экономической политики и развития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г</w:t>
      </w:r>
      <w:proofErr w:type="gramEnd"/>
      <w:r>
        <w:rPr>
          <w:rFonts w:ascii="Trebuchet MS" w:hAnsi="Trebuchet MS"/>
          <w:color w:val="252525"/>
          <w:sz w:val="19"/>
          <w:szCs w:val="19"/>
        </w:rPr>
        <w:t>. Москвы, надлежаще извещенные о времени и месте рассмотрения кассационной жалобы, своих представителей в суд кассационной инстанции не направили, что согласно ч. 3 ст. 284 Арбитражного процессуального кодекса Российской Федерации не является препятствием для рассмотрения дела в их отсутствие.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 судебном заседании суда кассационной инстанции представитель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поддержал доводы, изложенные в своей кассационной жалобе, возражал против удовлетворения кассационной жалобы ответчика -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Представители ответчика - ООО "ИЦ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СтройКонсультант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возражали против удовлетворения кассационной жалобы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", поддержали доводы, изложенные в отзыве на кассационную жалобу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Представитель третьего лица - Комитета Москвы по государственной экспертизе проектов и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Москомэкспертиза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просил решение суда первой инстанции и постановление суда апелляционной инстанции отменить, как принятые с нарушением норм материального и процессуального права. При этом представитель отметил, что согласен только с резолютивной частью оспариваемых актов, но не с мотивировочной, указав при этом, что самостоятельно кассационной жалобы не подавал.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Изучив материалы дела, обсудив доводы кассационных жалоб и представленного на кассационную жалобу истца - ОАО "Московский центр ценообразования в строительстве"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 xml:space="preserve">" отзыва, заслушав представителей лиц, участвующих в деле и явившихся в судебное заседание, проверив в порядке ст. 286 Арбитражного процессуального кодекса Российской Федерации правильность применения норм материального и процессуального права, кассационная инстанция пришла к </w:t>
      </w:r>
      <w:r>
        <w:rPr>
          <w:rFonts w:ascii="Trebuchet MS" w:hAnsi="Trebuchet MS"/>
          <w:color w:val="252525"/>
          <w:sz w:val="19"/>
          <w:szCs w:val="19"/>
        </w:rPr>
        <w:lastRenderedPageBreak/>
        <w:t>заключению, что обжалуемое постановление суда апелляционной инстанции</w:t>
      </w:r>
      <w:proofErr w:type="gramEnd"/>
      <w:r>
        <w:rPr>
          <w:rFonts w:ascii="Trebuchet MS" w:hAnsi="Trebuchet MS"/>
          <w:color w:val="252525"/>
          <w:sz w:val="19"/>
          <w:szCs w:val="19"/>
        </w:rPr>
        <w:t xml:space="preserve"> подлежит отмене, дело направлению на новое рассмотрение в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 Д</w:t>
      </w:r>
      <w:proofErr w:type="gramEnd"/>
      <w:r>
        <w:rPr>
          <w:rFonts w:ascii="Trebuchet MS" w:hAnsi="Trebuchet MS"/>
          <w:color w:val="252525"/>
          <w:sz w:val="19"/>
          <w:szCs w:val="19"/>
        </w:rPr>
        <w:t>евятый арбитражный апелляционный суд по следующим основаниям.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Согласно п. 1 ст. 1255 Гражданского кодекса Российской интеллектуальные права на произведения науки, литературы и искусства являются авторскими правами. Пунктом 2 ст. 1255 Гражданского кодекса Российской Федерации установлено, что автору произведения принадлежат следующие права: 1) исключительное право на произведение; 2) право авторства; 3) право автора на имя; 4) право на неприкосновенность произведения; 5) право на обнародование произведения.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При этом в соответствии с 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подп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. 1 п. 6 ст. 1259 Гражданского кодекса Российской Федерации официальные документы государственных органов и органов местного самоуправления муниципальных образований, в том числе законы, другие нормативные акты, судебные решения, иные материалы законодательного, административного и судебного характера, официальные документы международных организаций, а также их официальные переводы не являются объектами авторских прав.</w:t>
      </w:r>
      <w:proofErr w:type="gramEnd"/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В мотивировочной части оспариваемого постановления суда апелляционной инстанции указывается, что "...анализ текста постановления Правительства Москвы от 14.11.2006 г. N 900-ПП позволяет сделать вывод о том, что территориальные сметные нормативы для Москвы ТСН-2001 являются частью нормативного правового акта..." и что "...правовой статус сборников территориальных сметных нормативов как официального нормативного документа подтверждается разъяснением Правового управления Правительства Москвы от 21.05.2008 г. N 1-21-354</w:t>
      </w:r>
      <w:proofErr w:type="gramEnd"/>
      <w:r>
        <w:rPr>
          <w:rFonts w:ascii="Trebuchet MS" w:hAnsi="Trebuchet MS"/>
          <w:color w:val="252525"/>
          <w:sz w:val="19"/>
          <w:szCs w:val="19"/>
        </w:rPr>
        <w:t>/8 (л.д. 35 т. 3), а также опубликованием текстов сборников территориальных сметных нормативов в справочной правовой системе "Гарант" (л.д. 136 - 137, т. 3)...".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Однако из резолютивной части постановления суда апелляционной инстанции усматривается, что суд оставляет без изменения решение суда первой инстанции, которым было признано исключительное право истца - ОАО "Московский центр ценообразования в строительстве "</w:t>
      </w:r>
      <w:proofErr w:type="spellStart"/>
      <w:r>
        <w:rPr>
          <w:rFonts w:ascii="Trebuchet MS" w:hAnsi="Trebuchet MS"/>
          <w:color w:val="252525"/>
          <w:sz w:val="19"/>
          <w:szCs w:val="19"/>
        </w:rPr>
        <w:t>Мосстройцены</w:t>
      </w:r>
      <w:proofErr w:type="spellEnd"/>
      <w:r>
        <w:rPr>
          <w:rFonts w:ascii="Trebuchet MS" w:hAnsi="Trebuchet MS"/>
          <w:color w:val="252525"/>
          <w:sz w:val="19"/>
          <w:szCs w:val="19"/>
        </w:rPr>
        <w:t>" на издание (воспроизведение) и реализацию (распространение) Сборников "Территориальные сметные нормативы для Москвы ТСН-2001".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 силу изложенного суд кассационной инстанции приходит к выводу о том, что выводы суда апелляционной инстанции не соответствуют установленным по делу обстоятельствам.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 xml:space="preserve">В соответствии с 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>ч</w:t>
      </w:r>
      <w:proofErr w:type="gramEnd"/>
      <w:r>
        <w:rPr>
          <w:rFonts w:ascii="Trebuchet MS" w:hAnsi="Trebuchet MS"/>
          <w:color w:val="252525"/>
          <w:sz w:val="19"/>
          <w:szCs w:val="19"/>
        </w:rPr>
        <w:t>. 3 ст. 15 Арбитражного процессуального кодекса Российской Федерации, принимаемые арбитражным судом решения, постановления, определения должны быть законными, обоснованными и мотивированными.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proofErr w:type="gramStart"/>
      <w:r>
        <w:rPr>
          <w:rFonts w:ascii="Trebuchet MS" w:hAnsi="Trebuchet MS"/>
          <w:color w:val="252525"/>
          <w:sz w:val="19"/>
          <w:szCs w:val="19"/>
        </w:rPr>
        <w:t>Согласно ч. 1 ст. 288 Арбитражного процессуального кодекса Российской Федерации основаниями для изменения или отмены решения, постановления арбитражного суда первой и апелляционной инстанций являются несоответствие выводов суда, содержащихся в решении, постановлении, фактическим обстоятельствам дела, установленным арбитражным судом первой и апелляционной инстанций, и имеющимся в деле доказательствам, нарушение либо неправильное применение норм материального права или норм процессуального права.</w:t>
      </w:r>
      <w:proofErr w:type="gramEnd"/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 связи с этим, постановление суда апелляционной инстанции нельзя признать законным и обоснованным, поэтому оно подлежит отмене с направлением дела на новое рассмотрение.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lastRenderedPageBreak/>
        <w:t>При новом рассмотрении суду следует устранить отмеченные недостатки, оценить представленные доказательства в их совокупности, установить все обстоятельства, входящие в предмет доказывания, после чего принять законный и обоснованный судебный акт.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Руководствуясь ст. ст. 284 - 289 Арбитражного процессуального кодекса Российской Федерации, Федеральный арбитражный суд Московского округа</w:t>
      </w:r>
    </w:p>
    <w:p w:rsidR="00E111D4" w:rsidRDefault="00E111D4" w:rsidP="00E111D4">
      <w:pPr>
        <w:pStyle w:val="c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постановил: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постановление от 30 сентября 2008 г. N 09АП-11797/2008-ГК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 Д</w:t>
      </w:r>
      <w:proofErr w:type="gramEnd"/>
      <w:r>
        <w:rPr>
          <w:rFonts w:ascii="Trebuchet MS" w:hAnsi="Trebuchet MS"/>
          <w:color w:val="252525"/>
          <w:sz w:val="19"/>
          <w:szCs w:val="19"/>
        </w:rPr>
        <w:t>евятого арбитражного апелляционного суда по делу N А40-2066/08-27-25 отменить.</w:t>
      </w:r>
    </w:p>
    <w:p w:rsidR="00E111D4" w:rsidRDefault="00E111D4" w:rsidP="00E111D4">
      <w:pPr>
        <w:pStyle w:val="j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Указанное дело направить на новое рассмотрение в</w:t>
      </w:r>
      <w:proofErr w:type="gramStart"/>
      <w:r>
        <w:rPr>
          <w:rFonts w:ascii="Trebuchet MS" w:hAnsi="Trebuchet MS"/>
          <w:color w:val="252525"/>
          <w:sz w:val="19"/>
          <w:szCs w:val="19"/>
        </w:rPr>
        <w:t xml:space="preserve"> Д</w:t>
      </w:r>
      <w:proofErr w:type="gramEnd"/>
      <w:r>
        <w:rPr>
          <w:rFonts w:ascii="Trebuchet MS" w:hAnsi="Trebuchet MS"/>
          <w:color w:val="252525"/>
          <w:sz w:val="19"/>
          <w:szCs w:val="19"/>
        </w:rPr>
        <w:t>евятый арбитражный апелляционный суд.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Председательствующий -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судья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В.В.ПЕТРОВА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Судьи: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Е.А.БРАГИНА</w:t>
      </w:r>
    </w:p>
    <w:p w:rsidR="00E111D4" w:rsidRDefault="00E111D4" w:rsidP="00E111D4">
      <w:pPr>
        <w:pStyle w:val="r1"/>
        <w:spacing w:line="360" w:lineRule="atLeast"/>
        <w:rPr>
          <w:rFonts w:ascii="Trebuchet MS" w:hAnsi="Trebuchet MS"/>
          <w:color w:val="252525"/>
          <w:sz w:val="19"/>
          <w:szCs w:val="19"/>
        </w:rPr>
      </w:pPr>
      <w:r>
        <w:rPr>
          <w:rFonts w:ascii="Trebuchet MS" w:hAnsi="Trebuchet MS"/>
          <w:color w:val="252525"/>
          <w:sz w:val="19"/>
          <w:szCs w:val="19"/>
        </w:rPr>
        <w:t>О.И.КОМАРОВА</w:t>
      </w:r>
    </w:p>
    <w:p w:rsidR="00E111D4" w:rsidRDefault="00E111D4" w:rsidP="00E111D4">
      <w:r>
        <w:br w:type="page"/>
      </w:r>
    </w:p>
    <w:p w:rsidR="00CF0F66" w:rsidRDefault="00CF0F66"/>
    <w:sectPr w:rsidR="00CF0F66" w:rsidSect="00CF0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11D4"/>
    <w:rsid w:val="008E28C0"/>
    <w:rsid w:val="00B0501B"/>
    <w:rsid w:val="00CF0F66"/>
    <w:rsid w:val="00E1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F66"/>
  </w:style>
  <w:style w:type="paragraph" w:styleId="2">
    <w:name w:val="heading 2"/>
    <w:basedOn w:val="a"/>
    <w:link w:val="20"/>
    <w:uiPriority w:val="9"/>
    <w:qFormat/>
    <w:rsid w:val="00E111D4"/>
    <w:pPr>
      <w:spacing w:before="100" w:beforeAutospacing="1" w:after="100" w:afterAutospacing="1" w:line="228" w:lineRule="auto"/>
      <w:outlineLvl w:val="1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11D4"/>
    <w:rPr>
      <w:rFonts w:ascii="Times New Roman" w:eastAsia="Times New Roman" w:hAnsi="Times New Roman" w:cs="Times New Roman"/>
      <w:sz w:val="36"/>
      <w:szCs w:val="36"/>
    </w:rPr>
  </w:style>
  <w:style w:type="paragraph" w:customStyle="1" w:styleId="c1">
    <w:name w:val="c1"/>
    <w:basedOn w:val="a"/>
    <w:rsid w:val="00E111D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1">
    <w:name w:val="r1"/>
    <w:basedOn w:val="a"/>
    <w:rsid w:val="00E111D4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j1">
    <w:name w:val="j1"/>
    <w:basedOn w:val="a"/>
    <w:rsid w:val="00E111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4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1836</Words>
  <Characters>10467</Characters>
  <Application>Microsoft Office Word</Application>
  <DocSecurity>0</DocSecurity>
  <Lines>87</Lines>
  <Paragraphs>24</Paragraphs>
  <ScaleCrop>false</ScaleCrop>
  <Company>GRAND</Company>
  <LinksUpToDate>false</LinksUpToDate>
  <CharactersWithSpaces>12279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lgoltsova</dc:creator>
  <cp:keywords/>
  <dc:description/>
  <cp:lastModifiedBy>lgoltsova</cp:lastModifiedBy>
  <cp:revision>4</cp:revision>
  <dcterms:created xsi:type="dcterms:W3CDTF">2010-05-04T06:15:00Z</dcterms:created>
  <dcterms:modified xsi:type="dcterms:W3CDTF">2010-05-04T06:50:00Z</dcterms:modified>
</cp:coreProperties>
</file>